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F0A8" w14:textId="4B485852" w:rsidR="000F3CF1" w:rsidRPr="00E43FD3" w:rsidRDefault="000F3CF1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sz w:val="20"/>
          <w:szCs w:val="20"/>
        </w:rPr>
      </w:pPr>
      <w:r w:rsidRPr="00E43FD3">
        <w:rPr>
          <w:rFonts w:asciiTheme="minorHAnsi" w:hAnsiTheme="minorHAnsi" w:cs="Helvetica"/>
          <w:b/>
          <w:sz w:val="20"/>
          <w:szCs w:val="20"/>
        </w:rPr>
        <w:t xml:space="preserve">Följande gäller för dig som vill förtöja din båt i </w:t>
      </w:r>
      <w:r w:rsidR="0078328F" w:rsidRPr="00E43FD3">
        <w:rPr>
          <w:rFonts w:cs="Helvetica"/>
          <w:b/>
          <w:sz w:val="20"/>
          <w:szCs w:val="20"/>
        </w:rPr>
        <w:t xml:space="preserve">Södertälje Båtsällskaps anläggning i Torpa </w:t>
      </w:r>
      <w:r w:rsidR="00F44177" w:rsidRPr="00E43FD3">
        <w:rPr>
          <w:rFonts w:cs="Helvetica"/>
          <w:b/>
          <w:sz w:val="20"/>
          <w:szCs w:val="20"/>
        </w:rPr>
        <w:t>under vintern</w:t>
      </w:r>
      <w:r w:rsidR="0078328F" w:rsidRPr="00E43FD3">
        <w:rPr>
          <w:rFonts w:cs="Helvetica"/>
          <w:b/>
          <w:sz w:val="20"/>
          <w:szCs w:val="20"/>
        </w:rPr>
        <w:t>. Observera att klubbens ordinarie stadgar, regler och säkerhetsföreskrifter ä</w:t>
      </w:r>
      <w:r w:rsidR="009F4819" w:rsidRPr="00E43FD3">
        <w:rPr>
          <w:rFonts w:cs="Helvetica"/>
          <w:b/>
          <w:sz w:val="20"/>
          <w:szCs w:val="20"/>
        </w:rPr>
        <w:t>ven gäller utöver nedanstående jämte svensk lagstiftning.</w:t>
      </w:r>
    </w:p>
    <w:p w14:paraId="6551C376" w14:textId="77777777" w:rsidR="0078328F" w:rsidRPr="00E43FD3" w:rsidRDefault="0078328F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7C27591A" w14:textId="05C35CE0" w:rsidR="00F44177" w:rsidRPr="00E43FD3" w:rsidRDefault="000F3CF1" w:rsidP="00F44177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E43FD3">
        <w:rPr>
          <w:rFonts w:asciiTheme="minorHAnsi" w:hAnsiTheme="minorHAnsi" w:cs="Helvetica"/>
          <w:sz w:val="20"/>
          <w:szCs w:val="20"/>
        </w:rPr>
        <w:t xml:space="preserve">§1. Båtägare som är medlem i Södertälje Båtsällskap har rätt att efter tillstånd från </w:t>
      </w:r>
      <w:r w:rsidR="0078328F" w:rsidRPr="00E43FD3">
        <w:rPr>
          <w:rFonts w:asciiTheme="minorHAnsi" w:hAnsiTheme="minorHAnsi" w:cs="Helvetica"/>
          <w:sz w:val="20"/>
          <w:szCs w:val="20"/>
        </w:rPr>
        <w:t>Ansvarig för B</w:t>
      </w:r>
      <w:r w:rsidRPr="00E43FD3">
        <w:rPr>
          <w:rFonts w:asciiTheme="minorHAnsi" w:hAnsiTheme="minorHAnsi" w:cs="Helvetica"/>
          <w:sz w:val="20"/>
          <w:szCs w:val="20"/>
        </w:rPr>
        <w:t xml:space="preserve">åthantering nyttja anvisad </w:t>
      </w:r>
      <w:r w:rsidR="00F44177" w:rsidRPr="00E43FD3">
        <w:rPr>
          <w:rFonts w:asciiTheme="minorHAnsi" w:hAnsiTheme="minorHAnsi" w:cs="Helvetica"/>
          <w:sz w:val="20"/>
          <w:szCs w:val="20"/>
        </w:rPr>
        <w:t>vinter</w:t>
      </w:r>
      <w:r w:rsidRPr="00E43FD3">
        <w:rPr>
          <w:rFonts w:asciiTheme="minorHAnsi" w:hAnsiTheme="minorHAnsi" w:cs="Helvetica"/>
          <w:sz w:val="20"/>
          <w:szCs w:val="20"/>
        </w:rPr>
        <w:t xml:space="preserve">plats för att låta egen båt </w:t>
      </w:r>
      <w:r w:rsidR="00EE32AA" w:rsidRPr="00E43FD3">
        <w:rPr>
          <w:rFonts w:asciiTheme="minorHAnsi" w:hAnsiTheme="minorHAnsi" w:cs="Helvetica"/>
          <w:sz w:val="20"/>
          <w:szCs w:val="20"/>
        </w:rPr>
        <w:t>kvarligga</w:t>
      </w:r>
      <w:r w:rsidRPr="00E43FD3">
        <w:rPr>
          <w:rFonts w:asciiTheme="minorHAnsi" w:hAnsiTheme="minorHAnsi" w:cs="Helvetica"/>
          <w:sz w:val="20"/>
          <w:szCs w:val="20"/>
        </w:rPr>
        <w:t xml:space="preserve"> i sjön</w:t>
      </w:r>
      <w:r w:rsidR="00EE32AA" w:rsidRPr="00E43FD3">
        <w:rPr>
          <w:rFonts w:asciiTheme="minorHAnsi" w:hAnsiTheme="minorHAnsi" w:cs="Helvetica"/>
          <w:sz w:val="20"/>
          <w:szCs w:val="20"/>
        </w:rPr>
        <w:t xml:space="preserve"> över vintern</w:t>
      </w:r>
      <w:r w:rsidRPr="00E43FD3">
        <w:rPr>
          <w:rFonts w:asciiTheme="minorHAnsi" w:hAnsiTheme="minorHAnsi" w:cs="Helvetica"/>
          <w:sz w:val="20"/>
          <w:szCs w:val="20"/>
        </w:rPr>
        <w:t>.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 </w:t>
      </w:r>
      <w:r w:rsidR="0078328F" w:rsidRPr="00E43FD3">
        <w:rPr>
          <w:rFonts w:asciiTheme="minorHAnsi" w:hAnsiTheme="minorHAnsi" w:cs="Helvetica"/>
          <w:sz w:val="20"/>
          <w:szCs w:val="20"/>
        </w:rPr>
        <w:t xml:space="preserve">Södertälje Båtsällskap 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förbehåller </w:t>
      </w:r>
      <w:r w:rsidR="00FD005E" w:rsidRPr="00E43FD3">
        <w:rPr>
          <w:rFonts w:asciiTheme="minorHAnsi" w:hAnsiTheme="minorHAnsi" w:cs="Helvetica"/>
          <w:sz w:val="20"/>
          <w:szCs w:val="20"/>
        </w:rPr>
        <w:t>sig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 rätten att avgöra vilka </w:t>
      </w:r>
      <w:r w:rsidR="00D2089F" w:rsidRPr="00E43FD3">
        <w:rPr>
          <w:rFonts w:asciiTheme="minorHAnsi" w:hAnsiTheme="minorHAnsi" w:cs="Helvetica"/>
          <w:sz w:val="20"/>
          <w:szCs w:val="20"/>
        </w:rPr>
        <w:t>båtar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 </w:t>
      </w:r>
      <w:r w:rsidR="00F44ABA" w:rsidRPr="00E43FD3">
        <w:rPr>
          <w:rFonts w:asciiTheme="minorHAnsi" w:hAnsiTheme="minorHAnsi" w:cs="Helvetica"/>
          <w:sz w:val="20"/>
          <w:szCs w:val="20"/>
        </w:rPr>
        <w:t>man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 </w:t>
      </w:r>
      <w:r w:rsidR="0078328F" w:rsidRPr="00E43FD3">
        <w:rPr>
          <w:rFonts w:asciiTheme="minorHAnsi" w:hAnsiTheme="minorHAnsi" w:cs="Helvetica"/>
          <w:sz w:val="20"/>
          <w:szCs w:val="20"/>
        </w:rPr>
        <w:t>an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ser </w:t>
      </w:r>
      <w:r w:rsidR="00F44ABA" w:rsidRPr="00E43FD3">
        <w:rPr>
          <w:rFonts w:asciiTheme="minorHAnsi" w:hAnsiTheme="minorHAnsi" w:cs="Helvetica"/>
          <w:sz w:val="20"/>
          <w:szCs w:val="20"/>
        </w:rPr>
        <w:t>sig</w:t>
      </w:r>
      <w:r w:rsidR="00F95086" w:rsidRPr="00E43FD3">
        <w:rPr>
          <w:rFonts w:asciiTheme="minorHAnsi" w:hAnsiTheme="minorHAnsi" w:cs="Helvetica"/>
          <w:sz w:val="20"/>
          <w:szCs w:val="20"/>
        </w:rPr>
        <w:t xml:space="preserve"> </w:t>
      </w:r>
      <w:r w:rsidR="002E48C0" w:rsidRPr="00E43FD3">
        <w:rPr>
          <w:rFonts w:asciiTheme="minorHAnsi" w:hAnsiTheme="minorHAnsi" w:cs="Helvetica"/>
          <w:sz w:val="20"/>
          <w:szCs w:val="20"/>
        </w:rPr>
        <w:t xml:space="preserve">på ett säkert sätt kunna placera </w:t>
      </w:r>
      <w:r w:rsidR="00B731F8" w:rsidRPr="00E43FD3">
        <w:rPr>
          <w:rFonts w:asciiTheme="minorHAnsi" w:hAnsiTheme="minorHAnsi" w:cs="Helvetica"/>
          <w:sz w:val="20"/>
          <w:szCs w:val="20"/>
        </w:rPr>
        <w:t>på lämplig plats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. </w:t>
      </w:r>
      <w:r w:rsidR="00F44ABA" w:rsidRPr="00E43FD3">
        <w:rPr>
          <w:rFonts w:asciiTheme="minorHAnsi" w:hAnsiTheme="minorHAnsi" w:cs="Helvetica"/>
          <w:sz w:val="20"/>
          <w:szCs w:val="20"/>
        </w:rPr>
        <w:t>Det tillåts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 inga renoveringsobjekt eller icke sjödugliga </w:t>
      </w:r>
      <w:r w:rsidR="00D2089F" w:rsidRPr="00E43FD3">
        <w:rPr>
          <w:rFonts w:asciiTheme="minorHAnsi" w:hAnsiTheme="minorHAnsi" w:cs="Helvetica"/>
          <w:sz w:val="20"/>
          <w:szCs w:val="20"/>
        </w:rPr>
        <w:t>båtar</w:t>
      </w:r>
      <w:r w:rsidR="007C16A5" w:rsidRPr="00E43FD3">
        <w:rPr>
          <w:rFonts w:asciiTheme="minorHAnsi" w:hAnsiTheme="minorHAnsi" w:cs="Helvetica"/>
          <w:sz w:val="20"/>
          <w:szCs w:val="20"/>
        </w:rPr>
        <w:t>.</w:t>
      </w:r>
    </w:p>
    <w:p w14:paraId="1BA3A34B" w14:textId="77777777" w:rsidR="00F44177" w:rsidRPr="00E43FD3" w:rsidRDefault="00F44177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507663D2" w14:textId="27EFDF08" w:rsidR="000F3CF1" w:rsidRPr="00E43FD3" w:rsidRDefault="000F3CF1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E43FD3">
        <w:rPr>
          <w:rFonts w:asciiTheme="minorHAnsi" w:hAnsiTheme="minorHAnsi" w:cs="Helvetica"/>
          <w:sz w:val="20"/>
          <w:szCs w:val="20"/>
        </w:rPr>
        <w:t xml:space="preserve">§2. 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Detta avtal gäller </w:t>
      </w:r>
      <w:r w:rsidR="00B731F8" w:rsidRPr="00E43FD3">
        <w:rPr>
          <w:rFonts w:asciiTheme="minorHAnsi" w:hAnsiTheme="minorHAnsi" w:cs="Helvetica"/>
          <w:sz w:val="20"/>
          <w:szCs w:val="20"/>
        </w:rPr>
        <w:t xml:space="preserve">mellan Södertälje Båtsällskap och </w:t>
      </w:r>
      <w:r w:rsidR="00B06225" w:rsidRPr="00E43FD3">
        <w:rPr>
          <w:rFonts w:asciiTheme="minorHAnsi" w:hAnsiTheme="minorHAnsi" w:cs="Helvetica"/>
          <w:sz w:val="20"/>
          <w:szCs w:val="20"/>
        </w:rPr>
        <w:t>nedan tecknad</w:t>
      </w:r>
      <w:r w:rsidR="00B731F8" w:rsidRPr="00E43FD3">
        <w:rPr>
          <w:rFonts w:asciiTheme="minorHAnsi" w:hAnsiTheme="minorHAnsi" w:cs="Helvetica"/>
          <w:sz w:val="20"/>
          <w:szCs w:val="20"/>
        </w:rPr>
        <w:t xml:space="preserve"> medlem och</w:t>
      </w:r>
      <w:r w:rsidR="00B06225" w:rsidRPr="00E43FD3">
        <w:rPr>
          <w:rFonts w:asciiTheme="minorHAnsi" w:hAnsiTheme="minorHAnsi" w:cs="Helvetica"/>
          <w:sz w:val="20"/>
          <w:szCs w:val="20"/>
        </w:rPr>
        <w:t xml:space="preserve"> </w:t>
      </w:r>
      <w:r w:rsidR="00B731F8" w:rsidRPr="00E43FD3">
        <w:rPr>
          <w:rFonts w:asciiTheme="minorHAnsi" w:hAnsiTheme="minorHAnsi" w:cs="Helvetica"/>
          <w:sz w:val="20"/>
          <w:szCs w:val="20"/>
        </w:rPr>
        <w:t xml:space="preserve">dennes </w:t>
      </w:r>
      <w:r w:rsidR="00B06225" w:rsidRPr="00E43FD3">
        <w:rPr>
          <w:rFonts w:asciiTheme="minorHAnsi" w:hAnsiTheme="minorHAnsi" w:cs="Helvetica"/>
          <w:sz w:val="20"/>
          <w:szCs w:val="20"/>
        </w:rPr>
        <w:t>båt</w:t>
      </w:r>
      <w:r w:rsidR="00A56C8B" w:rsidRPr="00E43FD3">
        <w:rPr>
          <w:rFonts w:asciiTheme="minorHAnsi" w:hAnsiTheme="minorHAnsi" w:cs="Helvetica"/>
          <w:sz w:val="20"/>
          <w:szCs w:val="20"/>
        </w:rPr>
        <w:t>,</w:t>
      </w:r>
      <w:r w:rsidR="00B06225" w:rsidRPr="00E43FD3">
        <w:rPr>
          <w:rFonts w:asciiTheme="minorHAnsi" w:hAnsiTheme="minorHAnsi" w:cs="Helvetica"/>
          <w:sz w:val="20"/>
          <w:szCs w:val="20"/>
        </w:rPr>
        <w:t xml:space="preserve"> </w:t>
      </w:r>
      <w:r w:rsidR="00EE32AA" w:rsidRPr="00E43FD3">
        <w:rPr>
          <w:rFonts w:asciiTheme="minorHAnsi" w:hAnsiTheme="minorHAnsi" w:cs="Helvetica"/>
          <w:sz w:val="20"/>
          <w:szCs w:val="20"/>
        </w:rPr>
        <w:t>tills vidare med 1 månads</w:t>
      </w:r>
      <w:r w:rsidR="00B731F8" w:rsidRPr="00E43FD3">
        <w:rPr>
          <w:rFonts w:asciiTheme="minorHAnsi" w:hAnsiTheme="minorHAnsi" w:cs="Helvetica"/>
          <w:sz w:val="20"/>
          <w:szCs w:val="20"/>
        </w:rPr>
        <w:t xml:space="preserve"> uppsägningstid från endera parten</w:t>
      </w:r>
      <w:r w:rsidR="00EE32AA" w:rsidRPr="00E43FD3">
        <w:rPr>
          <w:rFonts w:asciiTheme="minorHAnsi" w:hAnsiTheme="minorHAnsi" w:cs="Helvetica"/>
          <w:sz w:val="20"/>
          <w:szCs w:val="20"/>
        </w:rPr>
        <w:t>.</w:t>
      </w:r>
      <w:r w:rsidR="007C16A5" w:rsidRPr="00E43FD3">
        <w:rPr>
          <w:rFonts w:asciiTheme="minorHAnsi" w:hAnsiTheme="minorHAnsi" w:cs="Helvetica"/>
          <w:sz w:val="20"/>
          <w:szCs w:val="20"/>
        </w:rPr>
        <w:t xml:space="preserve"> Vid avtal</w:t>
      </w:r>
      <w:r w:rsidR="00466465">
        <w:rPr>
          <w:rFonts w:asciiTheme="minorHAnsi" w:hAnsiTheme="minorHAnsi" w:cs="Helvetica"/>
          <w:sz w:val="20"/>
          <w:szCs w:val="20"/>
        </w:rPr>
        <w:t>speriodens</w:t>
      </w:r>
      <w:r w:rsidR="00B731F8" w:rsidRPr="00E43FD3">
        <w:rPr>
          <w:rFonts w:asciiTheme="minorHAnsi" w:hAnsiTheme="minorHAnsi" w:cs="Helvetica"/>
          <w:sz w:val="20"/>
          <w:szCs w:val="20"/>
        </w:rPr>
        <w:t xml:space="preserve"> slut skall båt vara flyttad från vinterplats.</w:t>
      </w:r>
      <w:bookmarkStart w:id="0" w:name="_GoBack"/>
      <w:bookmarkEnd w:id="0"/>
    </w:p>
    <w:p w14:paraId="68E0526B" w14:textId="77777777" w:rsidR="000F3CF1" w:rsidRPr="00E43FD3" w:rsidRDefault="000F3CF1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00C6B8A1" w14:textId="5B984B9B" w:rsidR="000F3CF1" w:rsidRPr="00E43FD3" w:rsidRDefault="000F3CF1" w:rsidP="00914842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E43FD3">
        <w:rPr>
          <w:rFonts w:asciiTheme="minorHAnsi" w:hAnsiTheme="minorHAnsi" w:cs="Helvetica"/>
          <w:sz w:val="20"/>
          <w:szCs w:val="20"/>
        </w:rPr>
        <w:t>§3.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 Båt</w:t>
      </w:r>
      <w:r w:rsidRPr="00E43FD3">
        <w:rPr>
          <w:rFonts w:asciiTheme="minorHAnsi" w:hAnsiTheme="minorHAnsi" w:cs="Helvetica"/>
          <w:sz w:val="20"/>
          <w:szCs w:val="20"/>
        </w:rPr>
        <w:t xml:space="preserve">ägaren ansvarar för att båten har en försäkring som </w:t>
      </w:r>
      <w:r w:rsidR="00A56C8B" w:rsidRPr="00E43FD3">
        <w:rPr>
          <w:rFonts w:asciiTheme="minorHAnsi" w:hAnsiTheme="minorHAnsi" w:cs="Helvetica"/>
          <w:sz w:val="20"/>
          <w:szCs w:val="20"/>
        </w:rPr>
        <w:t>medger</w:t>
      </w:r>
      <w:r w:rsidRPr="00E43FD3">
        <w:rPr>
          <w:rFonts w:asciiTheme="minorHAnsi" w:hAnsiTheme="minorHAnsi" w:cs="Helvetica"/>
          <w:sz w:val="20"/>
          <w:szCs w:val="20"/>
        </w:rPr>
        <w:t xml:space="preserve"> att båten får ligga i sjön året runt</w:t>
      </w:r>
      <w:r w:rsidR="00FA3FD4" w:rsidRPr="00E43FD3">
        <w:rPr>
          <w:rFonts w:asciiTheme="minorHAnsi" w:hAnsiTheme="minorHAnsi" w:cs="Helvetica"/>
          <w:sz w:val="20"/>
          <w:szCs w:val="20"/>
        </w:rPr>
        <w:t xml:space="preserve"> och att den gäller under avtalsperioden genom att vara betald.</w:t>
      </w:r>
      <w:r w:rsidRPr="00E43FD3">
        <w:rPr>
          <w:rFonts w:asciiTheme="minorHAnsi" w:hAnsiTheme="minorHAnsi" w:cs="Helvetica"/>
          <w:sz w:val="20"/>
          <w:szCs w:val="20"/>
        </w:rPr>
        <w:t xml:space="preserve"> En kopia </w:t>
      </w:r>
      <w:r w:rsidR="005114CC" w:rsidRPr="00E43FD3">
        <w:rPr>
          <w:rFonts w:asciiTheme="minorHAnsi" w:hAnsiTheme="minorHAnsi" w:cs="Helvetica"/>
          <w:sz w:val="20"/>
          <w:szCs w:val="20"/>
        </w:rPr>
        <w:t>av</w:t>
      </w:r>
      <w:r w:rsidRPr="00E43FD3">
        <w:rPr>
          <w:rFonts w:asciiTheme="minorHAnsi" w:hAnsiTheme="minorHAnsi" w:cs="Helvetica"/>
          <w:sz w:val="20"/>
          <w:szCs w:val="20"/>
        </w:rPr>
        <w:t xml:space="preserve"> </w:t>
      </w:r>
      <w:r w:rsidR="00620C6B" w:rsidRPr="00E43FD3">
        <w:rPr>
          <w:rFonts w:asciiTheme="minorHAnsi" w:hAnsiTheme="minorHAnsi" w:cs="Helvetica"/>
          <w:sz w:val="20"/>
          <w:szCs w:val="20"/>
        </w:rPr>
        <w:t>försäkringsbrevet</w:t>
      </w:r>
      <w:r w:rsidRPr="00E43FD3">
        <w:rPr>
          <w:rFonts w:asciiTheme="minorHAnsi" w:hAnsiTheme="minorHAnsi" w:cs="Helvetica"/>
          <w:sz w:val="20"/>
          <w:szCs w:val="20"/>
        </w:rPr>
        <w:t xml:space="preserve"> skall uppvisas i samb</w:t>
      </w:r>
      <w:r w:rsidR="00EE32AA" w:rsidRPr="00E43FD3">
        <w:rPr>
          <w:rFonts w:asciiTheme="minorHAnsi" w:hAnsiTheme="minorHAnsi" w:cs="Helvetica"/>
          <w:sz w:val="20"/>
          <w:szCs w:val="20"/>
        </w:rPr>
        <w:t xml:space="preserve">and med tecknade av detta avtal och </w:t>
      </w:r>
      <w:r w:rsidR="00714B49" w:rsidRPr="00E43FD3">
        <w:rPr>
          <w:rFonts w:asciiTheme="minorHAnsi" w:hAnsiTheme="minorHAnsi" w:cs="Helvetica"/>
          <w:sz w:val="20"/>
          <w:szCs w:val="20"/>
        </w:rPr>
        <w:t>under avtalsperioden</w:t>
      </w:r>
      <w:r w:rsidR="00EE32AA" w:rsidRPr="00E43FD3">
        <w:rPr>
          <w:rFonts w:asciiTheme="minorHAnsi" w:hAnsiTheme="minorHAnsi" w:cs="Helvetica"/>
          <w:sz w:val="20"/>
          <w:szCs w:val="20"/>
        </w:rPr>
        <w:t xml:space="preserve"> kunna uppvisas på begäran av styrelsemedlem.</w:t>
      </w:r>
    </w:p>
    <w:p w14:paraId="62A59F39" w14:textId="77777777" w:rsidR="000F3CF1" w:rsidRPr="00E43FD3" w:rsidRDefault="000F3CF1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06DA4A65" w14:textId="6D7B8927" w:rsidR="000F3CF1" w:rsidRPr="00E43FD3" w:rsidRDefault="000F3CF1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E43FD3">
        <w:rPr>
          <w:rFonts w:asciiTheme="minorHAnsi" w:hAnsiTheme="minorHAnsi" w:cs="Helvetica"/>
          <w:sz w:val="20"/>
          <w:szCs w:val="20"/>
        </w:rPr>
        <w:t>§4. Båtägar</w:t>
      </w:r>
      <w:r w:rsidR="004C0C5E" w:rsidRPr="00E43FD3">
        <w:rPr>
          <w:rFonts w:asciiTheme="minorHAnsi" w:hAnsiTheme="minorHAnsi" w:cs="Helvetica"/>
          <w:sz w:val="20"/>
          <w:szCs w:val="20"/>
        </w:rPr>
        <w:t xml:space="preserve">en ansvarar själv för att båten, brygga, bom eller annan fast egendom tillhörande Södertälje Båtsällskap </w:t>
      </w:r>
      <w:r w:rsidRPr="00E43FD3">
        <w:rPr>
          <w:rFonts w:asciiTheme="minorHAnsi" w:hAnsiTheme="minorHAnsi" w:cs="Helvetica"/>
          <w:sz w:val="20"/>
          <w:szCs w:val="20"/>
        </w:rPr>
        <w:t xml:space="preserve">inte </w:t>
      </w:r>
      <w:r w:rsidR="000607C7" w:rsidRPr="00E43FD3">
        <w:rPr>
          <w:rFonts w:asciiTheme="minorHAnsi" w:hAnsiTheme="minorHAnsi" w:cs="Helvetica"/>
          <w:sz w:val="20"/>
          <w:szCs w:val="20"/>
        </w:rPr>
        <w:t>skadas</w:t>
      </w:r>
      <w:r w:rsidR="008572B2" w:rsidRPr="00E43FD3">
        <w:rPr>
          <w:rFonts w:asciiTheme="minorHAnsi" w:hAnsiTheme="minorHAnsi" w:cs="Helvetica"/>
          <w:sz w:val="20"/>
          <w:szCs w:val="20"/>
        </w:rPr>
        <w:t>. Södertälje Båtsällskap t</w:t>
      </w:r>
      <w:r w:rsidRPr="00E43FD3">
        <w:rPr>
          <w:rFonts w:asciiTheme="minorHAnsi" w:hAnsiTheme="minorHAnsi" w:cs="Helvetica"/>
          <w:sz w:val="20"/>
          <w:szCs w:val="20"/>
        </w:rPr>
        <w:t xml:space="preserve">ar inte ansvar för 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direkta eller indirekta </w:t>
      </w:r>
      <w:r w:rsidRPr="00E43FD3">
        <w:rPr>
          <w:rFonts w:asciiTheme="minorHAnsi" w:hAnsiTheme="minorHAnsi" w:cs="Helvetica"/>
          <w:sz w:val="20"/>
          <w:szCs w:val="20"/>
        </w:rPr>
        <w:t>skador som uppstår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 under vinterförva</w:t>
      </w:r>
      <w:r w:rsidR="00620C6B" w:rsidRPr="00E43FD3">
        <w:rPr>
          <w:rFonts w:asciiTheme="minorHAnsi" w:hAnsiTheme="minorHAnsi" w:cs="Helvetica"/>
          <w:sz w:val="20"/>
          <w:szCs w:val="20"/>
        </w:rPr>
        <w:t>ring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 i sjön</w:t>
      </w:r>
      <w:r w:rsidR="004C0C5E" w:rsidRPr="00E43FD3">
        <w:rPr>
          <w:rFonts w:asciiTheme="minorHAnsi" w:hAnsiTheme="minorHAnsi" w:cs="Helvetica"/>
          <w:sz w:val="20"/>
          <w:szCs w:val="20"/>
        </w:rPr>
        <w:t>.</w:t>
      </w:r>
    </w:p>
    <w:p w14:paraId="7F64A6DB" w14:textId="77777777" w:rsidR="000F3CF1" w:rsidRPr="00E43FD3" w:rsidRDefault="000F3CF1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5362192B" w14:textId="70F2141F" w:rsidR="000F3CF1" w:rsidRPr="00E43FD3" w:rsidRDefault="000F3CF1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E43FD3">
        <w:rPr>
          <w:rFonts w:asciiTheme="minorHAnsi" w:hAnsiTheme="minorHAnsi" w:cs="Helvetica"/>
          <w:sz w:val="20"/>
          <w:szCs w:val="20"/>
        </w:rPr>
        <w:t xml:space="preserve">§5. </w:t>
      </w:r>
      <w:r w:rsidR="00E95D2A" w:rsidRPr="00E43FD3">
        <w:rPr>
          <w:rFonts w:asciiTheme="minorHAnsi" w:hAnsiTheme="minorHAnsi" w:cs="Helvetica"/>
          <w:sz w:val="20"/>
          <w:szCs w:val="20"/>
        </w:rPr>
        <w:t xml:space="preserve">Båtägaren </w:t>
      </w:r>
      <w:r w:rsidR="00A56C8B" w:rsidRPr="00E43FD3">
        <w:rPr>
          <w:rFonts w:asciiTheme="minorHAnsi" w:hAnsiTheme="minorHAnsi" w:cs="Helvetica"/>
          <w:sz w:val="20"/>
          <w:szCs w:val="20"/>
        </w:rPr>
        <w:t>ansvarar</w:t>
      </w:r>
      <w:r w:rsidR="00E95D2A" w:rsidRPr="00E43FD3">
        <w:rPr>
          <w:rFonts w:asciiTheme="minorHAnsi" w:hAnsiTheme="minorHAnsi" w:cs="Helvetica"/>
          <w:sz w:val="20"/>
          <w:szCs w:val="20"/>
        </w:rPr>
        <w:t xml:space="preserve"> för att förtöjning genomförs på </w:t>
      </w:r>
      <w:r w:rsidR="000607C7" w:rsidRPr="00E43FD3">
        <w:rPr>
          <w:rFonts w:asciiTheme="minorHAnsi" w:hAnsiTheme="minorHAnsi" w:cs="Helvetica"/>
          <w:sz w:val="20"/>
          <w:szCs w:val="20"/>
        </w:rPr>
        <w:t>anvisat</w:t>
      </w:r>
      <w:r w:rsidR="00E95D2A" w:rsidRPr="00E43FD3">
        <w:rPr>
          <w:rFonts w:asciiTheme="minorHAnsi" w:hAnsiTheme="minorHAnsi" w:cs="Helvetica"/>
          <w:sz w:val="20"/>
          <w:szCs w:val="20"/>
        </w:rPr>
        <w:t xml:space="preserve"> sätt samt för att vid upprepade tillfällen </w:t>
      </w:r>
      <w:r w:rsidR="005A53CA">
        <w:rPr>
          <w:rFonts w:asciiTheme="minorHAnsi" w:hAnsiTheme="minorHAnsi" w:cs="Helvetica"/>
          <w:sz w:val="20"/>
          <w:szCs w:val="20"/>
        </w:rPr>
        <w:t>tillse</w:t>
      </w:r>
      <w:r w:rsidR="00E95D2A" w:rsidRPr="00E43FD3">
        <w:rPr>
          <w:rFonts w:asciiTheme="minorHAnsi" w:hAnsiTheme="minorHAnsi" w:cs="Helvetica"/>
          <w:sz w:val="20"/>
          <w:szCs w:val="20"/>
        </w:rPr>
        <w:t xml:space="preserve"> att förtöjningen är </w:t>
      </w:r>
      <w:r w:rsidR="0062369C" w:rsidRPr="00E43FD3">
        <w:rPr>
          <w:rFonts w:asciiTheme="minorHAnsi" w:hAnsiTheme="minorHAnsi" w:cs="Helvetica"/>
          <w:sz w:val="20"/>
          <w:szCs w:val="20"/>
        </w:rPr>
        <w:t>ändamålsenlig</w:t>
      </w:r>
      <w:r w:rsidR="00E95D2A" w:rsidRPr="00E43FD3">
        <w:rPr>
          <w:rFonts w:asciiTheme="minorHAnsi" w:hAnsiTheme="minorHAnsi" w:cs="Helvetica"/>
          <w:sz w:val="20"/>
          <w:szCs w:val="20"/>
        </w:rPr>
        <w:t>. Båtägaren skall ersätta Södertälje Båtsällskap för ev. skador på bryggor, ka</w:t>
      </w:r>
      <w:r w:rsidR="005A53CA">
        <w:rPr>
          <w:rFonts w:asciiTheme="minorHAnsi" w:hAnsiTheme="minorHAnsi" w:cs="Helvetica"/>
          <w:sz w:val="20"/>
          <w:szCs w:val="20"/>
        </w:rPr>
        <w:t>jer eller annan utrustning/</w:t>
      </w:r>
      <w:r w:rsidR="00E95D2A" w:rsidRPr="00E43FD3">
        <w:rPr>
          <w:rFonts w:asciiTheme="minorHAnsi" w:hAnsiTheme="minorHAnsi" w:cs="Helvetica"/>
          <w:sz w:val="20"/>
          <w:szCs w:val="20"/>
        </w:rPr>
        <w:t xml:space="preserve"> installation som uppkommer </w:t>
      </w:r>
      <w:r w:rsidR="00D2089F" w:rsidRPr="00E43FD3">
        <w:rPr>
          <w:rFonts w:asciiTheme="minorHAnsi" w:hAnsiTheme="minorHAnsi" w:cs="Helvetica"/>
          <w:sz w:val="20"/>
          <w:szCs w:val="20"/>
        </w:rPr>
        <w:t>p</w:t>
      </w:r>
      <w:r w:rsidR="00B85C3B" w:rsidRPr="00E43FD3">
        <w:rPr>
          <w:rFonts w:asciiTheme="minorHAnsi" w:hAnsiTheme="minorHAnsi" w:cs="Helvetica"/>
          <w:sz w:val="20"/>
          <w:szCs w:val="20"/>
        </w:rPr>
        <w:t>.</w:t>
      </w:r>
      <w:r w:rsidR="00D2089F" w:rsidRPr="00E43FD3">
        <w:rPr>
          <w:rFonts w:asciiTheme="minorHAnsi" w:hAnsiTheme="minorHAnsi" w:cs="Helvetica"/>
          <w:sz w:val="20"/>
          <w:szCs w:val="20"/>
        </w:rPr>
        <w:t>g</w:t>
      </w:r>
      <w:r w:rsidR="00B85C3B" w:rsidRPr="00E43FD3">
        <w:rPr>
          <w:rFonts w:asciiTheme="minorHAnsi" w:hAnsiTheme="minorHAnsi" w:cs="Helvetica"/>
          <w:sz w:val="20"/>
          <w:szCs w:val="20"/>
        </w:rPr>
        <w:t>.</w:t>
      </w:r>
      <w:r w:rsidR="00D2089F" w:rsidRPr="00E43FD3">
        <w:rPr>
          <w:rFonts w:asciiTheme="minorHAnsi" w:hAnsiTheme="minorHAnsi" w:cs="Helvetica"/>
          <w:sz w:val="20"/>
          <w:szCs w:val="20"/>
        </w:rPr>
        <w:t>a.</w:t>
      </w:r>
      <w:r w:rsidR="00E95D2A" w:rsidRPr="00E43FD3">
        <w:rPr>
          <w:rFonts w:asciiTheme="minorHAnsi" w:hAnsiTheme="minorHAnsi" w:cs="Helvetica"/>
          <w:sz w:val="20"/>
          <w:szCs w:val="20"/>
        </w:rPr>
        <w:t xml:space="preserve"> ej </w:t>
      </w:r>
      <w:r w:rsidR="000607C7" w:rsidRPr="00E43FD3">
        <w:rPr>
          <w:rFonts w:asciiTheme="minorHAnsi" w:hAnsiTheme="minorHAnsi" w:cs="Helvetica"/>
          <w:sz w:val="20"/>
          <w:szCs w:val="20"/>
        </w:rPr>
        <w:t>anvisat</w:t>
      </w:r>
      <w:r w:rsidR="00E95D2A" w:rsidRPr="00E43FD3">
        <w:rPr>
          <w:rFonts w:asciiTheme="minorHAnsi" w:hAnsiTheme="minorHAnsi" w:cs="Helvetica"/>
          <w:sz w:val="20"/>
          <w:szCs w:val="20"/>
        </w:rPr>
        <w:t xml:space="preserve"> fö</w:t>
      </w:r>
      <w:r w:rsidR="0062369C" w:rsidRPr="00E43FD3">
        <w:rPr>
          <w:rFonts w:asciiTheme="minorHAnsi" w:hAnsiTheme="minorHAnsi" w:cs="Helvetica"/>
          <w:sz w:val="20"/>
          <w:szCs w:val="20"/>
        </w:rPr>
        <w:t>r</w:t>
      </w:r>
      <w:r w:rsidR="00E95D2A" w:rsidRPr="00E43FD3">
        <w:rPr>
          <w:rFonts w:asciiTheme="minorHAnsi" w:hAnsiTheme="minorHAnsi" w:cs="Helvetica"/>
          <w:sz w:val="20"/>
          <w:szCs w:val="20"/>
        </w:rPr>
        <w:t>tö</w:t>
      </w:r>
      <w:r w:rsidR="00B153D0" w:rsidRPr="00E43FD3">
        <w:rPr>
          <w:rFonts w:asciiTheme="minorHAnsi" w:hAnsiTheme="minorHAnsi" w:cs="Helvetica"/>
          <w:sz w:val="20"/>
          <w:szCs w:val="20"/>
        </w:rPr>
        <w:t>jning</w:t>
      </w:r>
      <w:r w:rsidR="000607C7" w:rsidRPr="00E43FD3">
        <w:rPr>
          <w:rFonts w:asciiTheme="minorHAnsi" w:hAnsiTheme="minorHAnsi" w:cs="Helvetica"/>
          <w:sz w:val="20"/>
          <w:szCs w:val="20"/>
        </w:rPr>
        <w:t>ssätt</w:t>
      </w:r>
      <w:r w:rsidR="00B153D0" w:rsidRPr="00E43FD3">
        <w:rPr>
          <w:rFonts w:asciiTheme="minorHAnsi" w:hAnsiTheme="minorHAnsi" w:cs="Helvetica"/>
          <w:sz w:val="20"/>
          <w:szCs w:val="20"/>
        </w:rPr>
        <w:t xml:space="preserve">, </w:t>
      </w:r>
      <w:r w:rsidR="000607C7" w:rsidRPr="00E43FD3">
        <w:rPr>
          <w:rFonts w:asciiTheme="minorHAnsi" w:hAnsiTheme="minorHAnsi" w:cs="Helvetica"/>
          <w:sz w:val="20"/>
          <w:szCs w:val="20"/>
        </w:rPr>
        <w:t>otillräcklig i</w:t>
      </w:r>
      <w:r w:rsidR="00A56C8B" w:rsidRPr="00E43FD3">
        <w:rPr>
          <w:rFonts w:asciiTheme="minorHAnsi" w:hAnsiTheme="minorHAnsi" w:cs="Helvetica"/>
          <w:sz w:val="20"/>
          <w:szCs w:val="20"/>
        </w:rPr>
        <w:t xml:space="preserve">sfrihetsbildning, </w:t>
      </w:r>
      <w:r w:rsidR="00B153D0" w:rsidRPr="00E43FD3">
        <w:rPr>
          <w:rFonts w:asciiTheme="minorHAnsi" w:hAnsiTheme="minorHAnsi" w:cs="Helvetica"/>
          <w:sz w:val="20"/>
          <w:szCs w:val="20"/>
        </w:rPr>
        <w:t>avfendring</w:t>
      </w:r>
      <w:r w:rsidR="00A56C8B" w:rsidRPr="00E43FD3">
        <w:rPr>
          <w:rFonts w:asciiTheme="minorHAnsi" w:hAnsiTheme="minorHAnsi" w:cs="Helvetica"/>
          <w:sz w:val="20"/>
          <w:szCs w:val="20"/>
        </w:rPr>
        <w:t xml:space="preserve"> eller </w:t>
      </w:r>
      <w:r w:rsidR="005A53CA">
        <w:rPr>
          <w:rFonts w:asciiTheme="minorHAnsi" w:hAnsiTheme="minorHAnsi" w:cs="Helvetica"/>
          <w:sz w:val="20"/>
          <w:szCs w:val="20"/>
        </w:rPr>
        <w:t>annan oaktsamhet.</w:t>
      </w:r>
    </w:p>
    <w:p w14:paraId="5EDC0B0D" w14:textId="77777777" w:rsidR="00F44177" w:rsidRPr="00E43FD3" w:rsidRDefault="00F44177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795D9AC2" w14:textId="3B00EB38" w:rsidR="00FC1E85" w:rsidRPr="00E43FD3" w:rsidRDefault="00F44177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E43FD3">
        <w:rPr>
          <w:rFonts w:asciiTheme="minorHAnsi" w:hAnsiTheme="minorHAnsi" w:cs="Helvetica"/>
          <w:sz w:val="20"/>
          <w:szCs w:val="20"/>
        </w:rPr>
        <w:t xml:space="preserve">§6. </w:t>
      </w:r>
      <w:r w:rsidR="00E95D2A" w:rsidRPr="00E43FD3">
        <w:rPr>
          <w:rFonts w:asciiTheme="minorHAnsi" w:hAnsiTheme="minorHAnsi" w:cs="Helvetica"/>
          <w:sz w:val="20"/>
          <w:szCs w:val="20"/>
        </w:rPr>
        <w:t xml:space="preserve">Södertälje Båtsällskap ansvarar inte för att hamnen är isfri. Södertälje Båtsällskap tillhandahåller inte dricksvatten eller </w:t>
      </w:r>
      <w:r w:rsidR="000607C7" w:rsidRPr="00E43FD3">
        <w:rPr>
          <w:rFonts w:asciiTheme="minorHAnsi" w:hAnsiTheme="minorHAnsi" w:cs="Helvetica"/>
          <w:sz w:val="20"/>
          <w:szCs w:val="20"/>
        </w:rPr>
        <w:t>möjlighet till septitank</w:t>
      </w:r>
      <w:r w:rsidR="00E95D2A" w:rsidRPr="00E43FD3">
        <w:rPr>
          <w:rFonts w:asciiTheme="minorHAnsi" w:hAnsiTheme="minorHAnsi" w:cs="Helvetica"/>
          <w:sz w:val="20"/>
          <w:szCs w:val="20"/>
        </w:rPr>
        <w:t xml:space="preserve">tömning under </w:t>
      </w:r>
      <w:r w:rsidR="00B731F8" w:rsidRPr="00E43FD3">
        <w:rPr>
          <w:rFonts w:asciiTheme="minorHAnsi" w:hAnsiTheme="minorHAnsi" w:cs="Helvetica"/>
          <w:sz w:val="20"/>
          <w:szCs w:val="20"/>
        </w:rPr>
        <w:t>kontraktsperioden eller därtill eventuellt utöka</w:t>
      </w:r>
      <w:r w:rsidR="00A56C8B" w:rsidRPr="00E43FD3">
        <w:rPr>
          <w:rFonts w:asciiTheme="minorHAnsi" w:hAnsiTheme="minorHAnsi" w:cs="Helvetica"/>
          <w:sz w:val="20"/>
          <w:szCs w:val="20"/>
        </w:rPr>
        <w:t>d</w:t>
      </w:r>
      <w:r w:rsidR="00B731F8" w:rsidRPr="00E43FD3">
        <w:rPr>
          <w:rFonts w:asciiTheme="minorHAnsi" w:hAnsiTheme="minorHAnsi" w:cs="Helvetica"/>
          <w:sz w:val="20"/>
          <w:szCs w:val="20"/>
        </w:rPr>
        <w:t xml:space="preserve"> tidsrymd.</w:t>
      </w:r>
    </w:p>
    <w:p w14:paraId="01CFEA08" w14:textId="77777777" w:rsidR="00FC1E85" w:rsidRPr="00E43FD3" w:rsidRDefault="00FC1E85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3AA0C844" w14:textId="4E363411" w:rsidR="00F44177" w:rsidRPr="00E43FD3" w:rsidRDefault="00FC1E85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E43FD3">
        <w:rPr>
          <w:rFonts w:asciiTheme="minorHAnsi" w:hAnsiTheme="minorHAnsi" w:cs="Helvetica"/>
          <w:sz w:val="20"/>
          <w:szCs w:val="20"/>
        </w:rPr>
        <w:t xml:space="preserve">§7. </w:t>
      </w:r>
      <w:r w:rsidR="00620C6B" w:rsidRPr="00E43FD3">
        <w:rPr>
          <w:rFonts w:asciiTheme="minorHAnsi" w:hAnsiTheme="minorHAnsi" w:cs="Helvetica"/>
          <w:sz w:val="20"/>
          <w:szCs w:val="20"/>
        </w:rPr>
        <w:t xml:space="preserve">Båtägaren har </w:t>
      </w:r>
      <w:r w:rsidR="00415CC1" w:rsidRPr="00E43FD3">
        <w:rPr>
          <w:rFonts w:asciiTheme="minorHAnsi" w:hAnsiTheme="minorHAnsi" w:cs="Helvetica"/>
          <w:sz w:val="20"/>
          <w:szCs w:val="20"/>
        </w:rPr>
        <w:t xml:space="preserve">möjlighet att få </w:t>
      </w:r>
      <w:r w:rsidR="00620C6B" w:rsidRPr="00E43FD3">
        <w:rPr>
          <w:rFonts w:asciiTheme="minorHAnsi" w:hAnsiTheme="minorHAnsi" w:cs="Helvetica"/>
          <w:sz w:val="20"/>
          <w:szCs w:val="20"/>
        </w:rPr>
        <w:t>tillgång till maximalt ett e</w:t>
      </w:r>
      <w:r w:rsidR="00972E26" w:rsidRPr="00E43FD3">
        <w:rPr>
          <w:rFonts w:asciiTheme="minorHAnsi" w:hAnsiTheme="minorHAnsi" w:cs="Helvetica"/>
          <w:sz w:val="20"/>
          <w:szCs w:val="20"/>
        </w:rPr>
        <w:t>l</w:t>
      </w:r>
      <w:r w:rsidR="00620C6B" w:rsidRPr="00E43FD3">
        <w:rPr>
          <w:rFonts w:asciiTheme="minorHAnsi" w:hAnsiTheme="minorHAnsi" w:cs="Helvetica"/>
          <w:sz w:val="20"/>
          <w:szCs w:val="20"/>
        </w:rPr>
        <w:t xml:space="preserve">uttag per båt. Maximal </w:t>
      </w:r>
      <w:r w:rsidR="00F279D0" w:rsidRPr="00E43FD3">
        <w:rPr>
          <w:rFonts w:asciiTheme="minorHAnsi" w:hAnsiTheme="minorHAnsi" w:cs="Helvetica"/>
          <w:sz w:val="20"/>
          <w:szCs w:val="20"/>
        </w:rPr>
        <w:t>belastning</w:t>
      </w:r>
      <w:r w:rsidR="00620C6B" w:rsidRPr="00E43FD3">
        <w:rPr>
          <w:rFonts w:asciiTheme="minorHAnsi" w:hAnsiTheme="minorHAnsi" w:cs="Helvetica"/>
          <w:sz w:val="20"/>
          <w:szCs w:val="20"/>
        </w:rPr>
        <w:t xml:space="preserve"> per </w:t>
      </w:r>
      <w:r w:rsidR="00F279D0" w:rsidRPr="00E43FD3">
        <w:rPr>
          <w:rFonts w:asciiTheme="minorHAnsi" w:hAnsiTheme="minorHAnsi" w:cs="Helvetica"/>
          <w:sz w:val="20"/>
          <w:szCs w:val="20"/>
        </w:rPr>
        <w:t>uttag</w:t>
      </w:r>
      <w:r w:rsidR="00620C6B" w:rsidRPr="00E43FD3">
        <w:rPr>
          <w:rFonts w:asciiTheme="minorHAnsi" w:hAnsiTheme="minorHAnsi" w:cs="Helvetica"/>
          <w:sz w:val="20"/>
          <w:szCs w:val="20"/>
        </w:rPr>
        <w:t xml:space="preserve"> är 10 Amper</w:t>
      </w:r>
      <w:r w:rsidR="00D2089F" w:rsidRPr="00E43FD3">
        <w:rPr>
          <w:rFonts w:asciiTheme="minorHAnsi" w:hAnsiTheme="minorHAnsi" w:cs="Helvetica"/>
          <w:sz w:val="20"/>
          <w:szCs w:val="20"/>
        </w:rPr>
        <w:t>e</w:t>
      </w:r>
      <w:r w:rsidR="00620C6B" w:rsidRPr="00E43FD3">
        <w:rPr>
          <w:rFonts w:asciiTheme="minorHAnsi" w:hAnsiTheme="minorHAnsi" w:cs="Helvetica"/>
          <w:sz w:val="20"/>
          <w:szCs w:val="20"/>
        </w:rPr>
        <w:t xml:space="preserve">. 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Södertälje Båtsällskap garanterar inte </w:t>
      </w:r>
      <w:r w:rsidR="0078328F" w:rsidRPr="00E43FD3">
        <w:rPr>
          <w:rFonts w:asciiTheme="minorHAnsi" w:hAnsiTheme="minorHAnsi" w:cs="Helvetica"/>
          <w:sz w:val="20"/>
          <w:szCs w:val="20"/>
        </w:rPr>
        <w:t xml:space="preserve">tillgången på </w:t>
      </w:r>
      <w:r w:rsidR="00F44177" w:rsidRPr="00E43FD3">
        <w:rPr>
          <w:rFonts w:asciiTheme="minorHAnsi" w:hAnsiTheme="minorHAnsi" w:cs="Helvetica"/>
          <w:sz w:val="20"/>
          <w:szCs w:val="20"/>
        </w:rPr>
        <w:t>el under vintern</w:t>
      </w:r>
      <w:r w:rsidR="00B731F8" w:rsidRPr="00E43FD3">
        <w:rPr>
          <w:rFonts w:asciiTheme="minorHAnsi" w:hAnsiTheme="minorHAnsi" w:cs="Helvetica"/>
          <w:sz w:val="20"/>
          <w:szCs w:val="20"/>
        </w:rPr>
        <w:t>. B</w:t>
      </w:r>
      <w:r w:rsidR="00F44177" w:rsidRPr="00E43FD3">
        <w:rPr>
          <w:rFonts w:asciiTheme="minorHAnsi" w:hAnsiTheme="minorHAnsi" w:cs="Helvetica"/>
          <w:sz w:val="20"/>
          <w:szCs w:val="20"/>
        </w:rPr>
        <w:t xml:space="preserve">åtägaren är ansvarig för att säkerställa </w:t>
      </w:r>
      <w:r w:rsidR="0078328F" w:rsidRPr="00E43FD3">
        <w:rPr>
          <w:rFonts w:asciiTheme="minorHAnsi" w:hAnsiTheme="minorHAnsi" w:cs="Helvetica"/>
          <w:sz w:val="20"/>
          <w:szCs w:val="20"/>
        </w:rPr>
        <w:t>att båten</w:t>
      </w:r>
      <w:r w:rsidR="00B37F6D" w:rsidRPr="00E43FD3">
        <w:rPr>
          <w:rFonts w:asciiTheme="minorHAnsi" w:hAnsiTheme="minorHAnsi" w:cs="Helvetica"/>
          <w:sz w:val="20"/>
          <w:szCs w:val="20"/>
        </w:rPr>
        <w:t xml:space="preserve"> inte sjunker</w:t>
      </w:r>
      <w:r w:rsidR="0078328F" w:rsidRPr="00E43FD3">
        <w:rPr>
          <w:rFonts w:asciiTheme="minorHAnsi" w:hAnsiTheme="minorHAnsi" w:cs="Helvetica"/>
          <w:sz w:val="20"/>
          <w:szCs w:val="20"/>
        </w:rPr>
        <w:t>,</w:t>
      </w:r>
      <w:r w:rsidR="00B37F6D" w:rsidRPr="00E43FD3">
        <w:rPr>
          <w:rFonts w:asciiTheme="minorHAnsi" w:hAnsiTheme="minorHAnsi" w:cs="Helvetica"/>
          <w:sz w:val="20"/>
          <w:szCs w:val="20"/>
        </w:rPr>
        <w:t xml:space="preserve"> att</w:t>
      </w:r>
      <w:r w:rsidR="0078328F" w:rsidRPr="00E43FD3">
        <w:rPr>
          <w:rFonts w:asciiTheme="minorHAnsi" w:hAnsiTheme="minorHAnsi" w:cs="Helvetica"/>
          <w:sz w:val="20"/>
          <w:szCs w:val="20"/>
        </w:rPr>
        <w:t xml:space="preserve"> utrustning eller miljö </w:t>
      </w:r>
      <w:r w:rsidR="00620C6B" w:rsidRPr="00E43FD3">
        <w:rPr>
          <w:rFonts w:asciiTheme="minorHAnsi" w:hAnsiTheme="minorHAnsi" w:cs="Helvetica"/>
          <w:sz w:val="20"/>
          <w:szCs w:val="20"/>
        </w:rPr>
        <w:t xml:space="preserve">inte </w:t>
      </w:r>
      <w:r w:rsidR="0078328F" w:rsidRPr="00E43FD3">
        <w:rPr>
          <w:rFonts w:asciiTheme="minorHAnsi" w:hAnsiTheme="minorHAnsi" w:cs="Helvetica"/>
          <w:sz w:val="20"/>
          <w:szCs w:val="20"/>
        </w:rPr>
        <w:t>tar skada vi</w:t>
      </w:r>
      <w:r w:rsidR="00D2089F" w:rsidRPr="00E43FD3">
        <w:rPr>
          <w:rFonts w:asciiTheme="minorHAnsi" w:hAnsiTheme="minorHAnsi" w:cs="Helvetica"/>
          <w:sz w:val="20"/>
          <w:szCs w:val="20"/>
        </w:rPr>
        <w:t>d</w:t>
      </w:r>
      <w:r w:rsidR="0078328F" w:rsidRPr="00E43FD3">
        <w:rPr>
          <w:rFonts w:asciiTheme="minorHAnsi" w:hAnsiTheme="minorHAnsi" w:cs="Helvetica"/>
          <w:sz w:val="20"/>
          <w:szCs w:val="20"/>
        </w:rPr>
        <w:t xml:space="preserve"> eventuellt elavbrott. </w:t>
      </w:r>
      <w:r w:rsidRPr="00E43FD3">
        <w:rPr>
          <w:rFonts w:asciiTheme="minorHAnsi" w:hAnsiTheme="minorHAnsi" w:cs="Helvetica"/>
          <w:sz w:val="20"/>
          <w:szCs w:val="20"/>
        </w:rPr>
        <w:t>Klubbens säkerhetsregler kring elanslutni</w:t>
      </w:r>
      <w:r w:rsidR="00F279D0" w:rsidRPr="00E43FD3">
        <w:rPr>
          <w:rFonts w:asciiTheme="minorHAnsi" w:hAnsiTheme="minorHAnsi" w:cs="Helvetica"/>
          <w:sz w:val="20"/>
          <w:szCs w:val="20"/>
        </w:rPr>
        <w:t>ngar gäller.</w:t>
      </w:r>
    </w:p>
    <w:p w14:paraId="71BFD035" w14:textId="77777777" w:rsidR="00FC1E85" w:rsidRPr="00E43FD3" w:rsidRDefault="00FC1E85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66A376F7" w14:textId="65CEE54B" w:rsidR="00FC1E85" w:rsidRPr="00E43FD3" w:rsidRDefault="00FC1E85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E43FD3">
        <w:rPr>
          <w:rFonts w:asciiTheme="minorHAnsi" w:hAnsiTheme="minorHAnsi" w:cs="Helvetica"/>
          <w:sz w:val="20"/>
          <w:szCs w:val="20"/>
        </w:rPr>
        <w:t>§8. Det är inte tillåtet at</w:t>
      </w:r>
      <w:r w:rsidR="002D574E" w:rsidRPr="00E43FD3">
        <w:rPr>
          <w:rFonts w:asciiTheme="minorHAnsi" w:hAnsiTheme="minorHAnsi" w:cs="Helvetica"/>
          <w:sz w:val="20"/>
          <w:szCs w:val="20"/>
        </w:rPr>
        <w:t>t övernatta i båt under vintern vid mer än enstaka nätter.</w:t>
      </w:r>
    </w:p>
    <w:p w14:paraId="357F86F5" w14:textId="77777777" w:rsidR="00914842" w:rsidRPr="00E43FD3" w:rsidRDefault="00914842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74F6802B" w14:textId="0E1D1BF1" w:rsidR="00914842" w:rsidRPr="00E43FD3" w:rsidRDefault="00914842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E43FD3">
        <w:rPr>
          <w:rFonts w:asciiTheme="minorHAnsi" w:hAnsiTheme="minorHAnsi" w:cs="Helvetica"/>
          <w:sz w:val="20"/>
          <w:szCs w:val="20"/>
        </w:rPr>
        <w:t xml:space="preserve">§9. Båt som vinterförvaras i sjön ska vara tydligt märkt med Medlemsnummer, Namn samt Mobilnummer. Märkningen </w:t>
      </w:r>
      <w:r w:rsidR="000607C7" w:rsidRPr="00E43FD3">
        <w:rPr>
          <w:rFonts w:asciiTheme="minorHAnsi" w:hAnsiTheme="minorHAnsi" w:cs="Helvetica"/>
          <w:sz w:val="20"/>
          <w:szCs w:val="20"/>
        </w:rPr>
        <w:t>skall kunna läsas från kajkant/brygga</w:t>
      </w:r>
      <w:r w:rsidRPr="00E43FD3">
        <w:rPr>
          <w:rFonts w:asciiTheme="minorHAnsi" w:hAnsiTheme="minorHAnsi" w:cs="Helvetica"/>
          <w:sz w:val="20"/>
          <w:szCs w:val="20"/>
        </w:rPr>
        <w:t>.</w:t>
      </w:r>
      <w:r w:rsidR="00EE32AA" w:rsidRPr="00E43FD3">
        <w:rPr>
          <w:rFonts w:asciiTheme="minorHAnsi" w:hAnsiTheme="minorHAnsi" w:cs="Helvetica"/>
          <w:sz w:val="20"/>
          <w:szCs w:val="20"/>
        </w:rPr>
        <w:t xml:space="preserve"> Båten kan parkeras på anvisad plats </w:t>
      </w:r>
      <w:r w:rsidR="002D574E" w:rsidRPr="00E43FD3">
        <w:rPr>
          <w:rFonts w:asciiTheme="minorHAnsi" w:hAnsiTheme="minorHAnsi" w:cs="Helvetica"/>
          <w:sz w:val="20"/>
          <w:szCs w:val="20"/>
        </w:rPr>
        <w:t>från tidigast den 15 november</w:t>
      </w:r>
      <w:r w:rsidR="00EE32AA" w:rsidRPr="00E43FD3">
        <w:rPr>
          <w:rFonts w:asciiTheme="minorHAnsi" w:hAnsiTheme="minorHAnsi" w:cs="Helvetica"/>
          <w:sz w:val="20"/>
          <w:szCs w:val="20"/>
        </w:rPr>
        <w:t xml:space="preserve"> till och med nästföljande 14 mars. För annan än angiven tidsperiod får Södertälje Båtsällskap debitera förhöjd avgift jämte eventuell flyttningskostnad.</w:t>
      </w:r>
    </w:p>
    <w:p w14:paraId="7B5565C6" w14:textId="77777777" w:rsidR="00914842" w:rsidRPr="00914842" w:rsidRDefault="00914842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6D7ACF34" w14:textId="543B24A4" w:rsidR="00FC1E85" w:rsidRPr="00415CC1" w:rsidRDefault="00415CC1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i/>
          <w:sz w:val="20"/>
          <w:szCs w:val="20"/>
        </w:rPr>
      </w:pPr>
      <w:r w:rsidRPr="00415CC1">
        <w:rPr>
          <w:rFonts w:asciiTheme="minorHAnsi" w:hAnsiTheme="minorHAnsi" w:cs="Helvetica"/>
          <w:i/>
          <w:sz w:val="20"/>
          <w:szCs w:val="20"/>
        </w:rPr>
        <w:t>Alla fält skall fyllas i. Får man inte plats kan baksidan på blanketten användas.</w:t>
      </w:r>
    </w:p>
    <w:tbl>
      <w:tblPr>
        <w:tblW w:w="1041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dashSmallGap" w:sz="4" w:space="0" w:color="4F81BD"/>
          <w:insideV w:val="dashSmallGap" w:sz="4" w:space="0" w:color="4F81B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3"/>
        <w:gridCol w:w="3057"/>
        <w:gridCol w:w="4115"/>
      </w:tblGrid>
      <w:tr w:rsidR="002648CE" w14:paraId="7099E2D8" w14:textId="77777777" w:rsidTr="0062369C">
        <w:trPr>
          <w:trHeight w:val="666"/>
        </w:trPr>
        <w:tc>
          <w:tcPr>
            <w:tcW w:w="6300" w:type="dxa"/>
            <w:gridSpan w:val="2"/>
            <w:shd w:val="clear" w:color="auto" w:fill="auto"/>
            <w:noWrap/>
            <w:hideMark/>
          </w:tcPr>
          <w:p w14:paraId="0861F996" w14:textId="3B10301F" w:rsidR="002648CE" w:rsidRDefault="009F4819" w:rsidP="002648C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Namn.</w:t>
            </w:r>
          </w:p>
          <w:p w14:paraId="6BC32E45" w14:textId="7D210741" w:rsidR="00914842" w:rsidRDefault="00914842" w:rsidP="002648C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  <w:shd w:val="clear" w:color="auto" w:fill="auto"/>
            <w:noWrap/>
            <w:hideMark/>
          </w:tcPr>
          <w:p w14:paraId="39D30CAC" w14:textId="7712E402" w:rsidR="002648CE" w:rsidRDefault="002648C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Medlemsnummer</w:t>
            </w:r>
            <w:r w:rsidR="009F4819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</w:tr>
      <w:tr w:rsidR="002648CE" w14:paraId="0D5F7DC9" w14:textId="77777777" w:rsidTr="00415CC1">
        <w:trPr>
          <w:trHeight w:val="694"/>
        </w:trPr>
        <w:tc>
          <w:tcPr>
            <w:tcW w:w="3243" w:type="dxa"/>
            <w:shd w:val="clear" w:color="auto" w:fill="auto"/>
            <w:noWrap/>
            <w:hideMark/>
          </w:tcPr>
          <w:p w14:paraId="5AA079CB" w14:textId="2AC21D42" w:rsidR="002648CE" w:rsidRDefault="0091484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Mobilnummer</w:t>
            </w:r>
            <w:r w:rsidR="009F4819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shd w:val="clear" w:color="auto" w:fill="auto"/>
            <w:noWrap/>
            <w:hideMark/>
          </w:tcPr>
          <w:p w14:paraId="596D4E5D" w14:textId="73E9429E" w:rsidR="002648CE" w:rsidRDefault="0091484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Försäkringsbolag</w:t>
            </w:r>
            <w:r w:rsidR="009F4819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14:paraId="51643C05" w14:textId="56AD98D7" w:rsidR="002648CE" w:rsidRDefault="0091484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Försäkringsnummer</w:t>
            </w:r>
            <w:r w:rsidR="009F4819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</w:tr>
      <w:tr w:rsidR="002648CE" w14:paraId="0C6BC9AD" w14:textId="77777777" w:rsidTr="0062369C">
        <w:trPr>
          <w:trHeight w:val="624"/>
        </w:trPr>
        <w:tc>
          <w:tcPr>
            <w:tcW w:w="3243" w:type="dxa"/>
            <w:shd w:val="clear" w:color="auto" w:fill="auto"/>
            <w:noWrap/>
            <w:hideMark/>
          </w:tcPr>
          <w:p w14:paraId="23694610" w14:textId="6142ED71" w:rsidR="002648CE" w:rsidRDefault="0091484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Båtmodell</w:t>
            </w:r>
            <w:r w:rsidR="009F4819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shd w:val="clear" w:color="auto" w:fill="auto"/>
            <w:noWrap/>
            <w:hideMark/>
          </w:tcPr>
          <w:p w14:paraId="18B19694" w14:textId="4AA61A11" w:rsidR="002648CE" w:rsidRDefault="0091484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Vikt</w:t>
            </w:r>
            <w:r w:rsidR="009F4819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15" w:type="dxa"/>
            <w:shd w:val="clear" w:color="auto" w:fill="auto"/>
            <w:noWrap/>
            <w:hideMark/>
          </w:tcPr>
          <w:p w14:paraId="6FEA592B" w14:textId="73E5112A" w:rsidR="002648CE" w:rsidRDefault="0091484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Storlek</w:t>
            </w:r>
            <w:r w:rsidR="0004717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(L x B x D)</w:t>
            </w:r>
          </w:p>
        </w:tc>
      </w:tr>
      <w:tr w:rsidR="00415CC1" w14:paraId="25263494" w14:textId="77777777" w:rsidTr="00415CC1">
        <w:trPr>
          <w:trHeight w:val="792"/>
        </w:trPr>
        <w:tc>
          <w:tcPr>
            <w:tcW w:w="3243" w:type="dxa"/>
            <w:shd w:val="clear" w:color="auto" w:fill="auto"/>
            <w:noWrap/>
          </w:tcPr>
          <w:p w14:paraId="73C85557" w14:textId="77777777" w:rsidR="00FC5729" w:rsidRDefault="00415CC1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Önskas tillgång till el för </w:t>
            </w:r>
            <w:r w:rsidR="009F481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mer än enstaka batteriladdning? </w:t>
            </w:r>
          </w:p>
          <w:p w14:paraId="4C3E40B0" w14:textId="55C7F9D5" w:rsidR="00FC5729" w:rsidRDefault="00415CC1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Ja</w:t>
            </w:r>
            <w:r w:rsidR="00FC572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FC5729">
              <w:rPr>
                <w:rFonts w:ascii="Calibri" w:eastAsia="Times New Roman" w:hAnsi="Calibri"/>
                <w:color w:val="000000"/>
                <w:sz w:val="18"/>
                <w:szCs w:val="18"/>
              </w:rPr>
              <w:t>elmätare)</w:t>
            </w:r>
            <w:r w:rsidR="00B731F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FC572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proofErr w:type="gramEnd"/>
            <w:r w:rsidR="00FC572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    </w:t>
            </w:r>
            <w:r w:rsidR="009F481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□ </w:t>
            </w:r>
          </w:p>
          <w:p w14:paraId="7DABEEF6" w14:textId="7C16AB3A" w:rsidR="00415CC1" w:rsidRDefault="00415CC1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Nej</w:t>
            </w:r>
            <w:r w:rsidR="009F481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FC572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(fast </w:t>
            </w:r>
            <w:proofErr w:type="gramStart"/>
            <w:r w:rsidR="00FC572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avgift)   </w:t>
            </w:r>
            <w:proofErr w:type="gramEnd"/>
            <w:r w:rsidR="00FC572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="009F4819">
              <w:rPr>
                <w:rFonts w:ascii="Calibri" w:eastAsia="Times New Roman" w:hAnsi="Calibri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3057" w:type="dxa"/>
            <w:shd w:val="clear" w:color="auto" w:fill="auto"/>
            <w:noWrap/>
          </w:tcPr>
          <w:p w14:paraId="368E871C" w14:textId="77777777" w:rsidR="009F4819" w:rsidRDefault="00415CC1" w:rsidP="00972E26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Avgift El</w:t>
            </w:r>
            <w:r w:rsidR="00972E26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(vid mer än enstaka laddning)</w:t>
            </w:r>
          </w:p>
          <w:p w14:paraId="6A16D9E0" w14:textId="77777777" w:rsidR="00D4086A" w:rsidRDefault="00D4086A" w:rsidP="009F481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  <w:p w14:paraId="697689F6" w14:textId="65E3AAA8" w:rsidR="00415CC1" w:rsidRDefault="009F4819" w:rsidP="009F481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Avläsning elmätare.   □</w:t>
            </w:r>
          </w:p>
          <w:p w14:paraId="47FB3EF7" w14:textId="03977EAF" w:rsidR="00D4086A" w:rsidRDefault="00D4086A" w:rsidP="009F481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1200 kronor/st.          □</w:t>
            </w:r>
          </w:p>
        </w:tc>
        <w:tc>
          <w:tcPr>
            <w:tcW w:w="4115" w:type="dxa"/>
            <w:shd w:val="clear" w:color="auto" w:fill="auto"/>
            <w:noWrap/>
          </w:tcPr>
          <w:p w14:paraId="0CAB5D47" w14:textId="1078257E" w:rsidR="00972E26" w:rsidRDefault="00415CC1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Avgift </w:t>
            </w:r>
            <w:r w:rsidR="0004717E">
              <w:rPr>
                <w:rFonts w:ascii="Calibri" w:eastAsia="Times New Roman" w:hAnsi="Calibri"/>
                <w:color w:val="000000"/>
                <w:sz w:val="18"/>
                <w:szCs w:val="18"/>
              </w:rPr>
              <w:t>Vinter</w:t>
            </w:r>
            <w:r w:rsidR="00972E26">
              <w:rPr>
                <w:rFonts w:ascii="Calibri" w:eastAsia="Times New Roman" w:hAnsi="Calibri"/>
                <w:color w:val="000000"/>
                <w:sz w:val="18"/>
                <w:szCs w:val="18"/>
              </w:rPr>
              <w:t>plat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</w:t>
            </w:r>
            <w:r w:rsidR="009F481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7B2E75">
              <w:rPr>
                <w:rFonts w:ascii="Calibri" w:eastAsia="Times New Roman" w:hAnsi="Calibri"/>
                <w:color w:val="000000"/>
                <w:sz w:val="18"/>
                <w:szCs w:val="18"/>
              </w:rPr>
              <w:t>(50% av sommarplats)</w:t>
            </w:r>
          </w:p>
          <w:p w14:paraId="05202990" w14:textId="77777777" w:rsidR="00F80802" w:rsidRDefault="00F80802" w:rsidP="00972E26">
            <w:pPr>
              <w:rPr>
                <w:rFonts w:ascii="Calibri" w:eastAsia="Times New Roman" w:hAnsi="Calibri"/>
                <w:sz w:val="18"/>
                <w:szCs w:val="18"/>
              </w:rPr>
            </w:pPr>
          </w:p>
          <w:p w14:paraId="78E16C4E" w14:textId="67AA237C" w:rsidR="00415CC1" w:rsidRPr="00972E26" w:rsidRDefault="003805AC" w:rsidP="00972E26">
            <w:pPr>
              <w:rPr>
                <w:rFonts w:ascii="Calibri" w:eastAsia="Times New Roman" w:hAnsi="Calibr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/>
                <w:sz w:val="18"/>
                <w:szCs w:val="18"/>
              </w:rPr>
              <w:t>Summa:_</w:t>
            </w:r>
            <w:proofErr w:type="gramEnd"/>
            <w:r>
              <w:rPr>
                <w:rFonts w:ascii="Calibri" w:eastAsia="Times New Roman" w:hAnsi="Calibri"/>
                <w:sz w:val="18"/>
                <w:szCs w:val="18"/>
              </w:rPr>
              <w:t>________________________ Kr</w:t>
            </w:r>
          </w:p>
        </w:tc>
      </w:tr>
      <w:tr w:rsidR="00415CC1" w14:paraId="1D74AF69" w14:textId="77777777" w:rsidTr="009E2E3E">
        <w:trPr>
          <w:trHeight w:val="1179"/>
        </w:trPr>
        <w:tc>
          <w:tcPr>
            <w:tcW w:w="10415" w:type="dxa"/>
            <w:gridSpan w:val="3"/>
            <w:shd w:val="clear" w:color="auto" w:fill="auto"/>
            <w:noWrap/>
          </w:tcPr>
          <w:p w14:paraId="1307632F" w14:textId="27FC46C8" w:rsidR="00415CC1" w:rsidRDefault="00415CC1" w:rsidP="0091484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Båtens placering under vinterförvaring (ange båtpl</w:t>
            </w:r>
            <w:r w:rsidR="006655C2">
              <w:rPr>
                <w:rFonts w:ascii="Calibri" w:eastAsia="Times New Roman" w:hAnsi="Calibri"/>
                <w:color w:val="000000"/>
                <w:sz w:val="18"/>
                <w:szCs w:val="18"/>
              </w:rPr>
              <w:t>ats som skall användas eller kor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t beskrivning vilken </w:t>
            </w:r>
            <w:r w:rsidR="00D4086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del av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kaj som skall användas)</w:t>
            </w:r>
            <w:r w:rsidR="00D4086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</w:tr>
    </w:tbl>
    <w:p w14:paraId="1B6BFDA5" w14:textId="77777777" w:rsidR="00FC1E85" w:rsidRDefault="00FC1E85" w:rsidP="000F3CF1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</w:rPr>
      </w:pPr>
    </w:p>
    <w:p w14:paraId="1DFDE3A7" w14:textId="4316DB0F" w:rsidR="00914842" w:rsidRPr="00914842" w:rsidRDefault="00914842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914842">
        <w:rPr>
          <w:rFonts w:asciiTheme="minorHAnsi" w:hAnsiTheme="minorHAnsi" w:cs="Helvetica"/>
          <w:sz w:val="20"/>
          <w:szCs w:val="20"/>
        </w:rPr>
        <w:t>Underskrift Båtägare</w:t>
      </w:r>
      <w:r w:rsidRPr="00914842">
        <w:rPr>
          <w:rFonts w:asciiTheme="minorHAnsi" w:hAnsiTheme="minorHAnsi" w:cs="Helvetica"/>
          <w:sz w:val="20"/>
          <w:szCs w:val="20"/>
        </w:rPr>
        <w:tab/>
      </w:r>
      <w:r w:rsidRPr="00914842">
        <w:rPr>
          <w:rFonts w:asciiTheme="minorHAnsi" w:hAnsiTheme="minorHAnsi" w:cs="Helvetica"/>
          <w:sz w:val="20"/>
          <w:szCs w:val="20"/>
        </w:rPr>
        <w:tab/>
      </w:r>
      <w:r w:rsidRPr="00914842">
        <w:rPr>
          <w:rFonts w:asciiTheme="minorHAnsi" w:hAnsiTheme="minorHAnsi" w:cs="Helvetica"/>
          <w:sz w:val="20"/>
          <w:szCs w:val="20"/>
        </w:rPr>
        <w:tab/>
        <w:t>Underskrift Södertälje Båtsällskap</w:t>
      </w:r>
    </w:p>
    <w:p w14:paraId="30134394" w14:textId="77777777" w:rsidR="00914842" w:rsidRPr="00914842" w:rsidRDefault="00914842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2DC62B48" w14:textId="77777777" w:rsidR="00914842" w:rsidRPr="00914842" w:rsidRDefault="00914842" w:rsidP="000F3CF1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</w:p>
    <w:p w14:paraId="2677258D" w14:textId="465A91B1" w:rsidR="00914842" w:rsidRPr="00914842" w:rsidRDefault="00914842" w:rsidP="00914842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914842">
        <w:rPr>
          <w:rFonts w:asciiTheme="minorHAnsi" w:hAnsiTheme="minorHAnsi" w:cs="Helvetica"/>
          <w:sz w:val="20"/>
          <w:szCs w:val="20"/>
        </w:rPr>
        <w:t>--------------------------------------------------------------------</w:t>
      </w:r>
      <w:r w:rsidRPr="00914842">
        <w:rPr>
          <w:rFonts w:asciiTheme="minorHAnsi" w:hAnsiTheme="minorHAnsi" w:cs="Helvetica"/>
          <w:sz w:val="20"/>
          <w:szCs w:val="20"/>
        </w:rPr>
        <w:tab/>
        <w:t>--------------------------------------------------------------------</w:t>
      </w:r>
    </w:p>
    <w:p w14:paraId="1B9419F5" w14:textId="3DF63354" w:rsidR="00914842" w:rsidRPr="00914842" w:rsidRDefault="00C13BE0" w:rsidP="00914842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>Datum</w:t>
      </w:r>
      <w:r w:rsidR="00914842" w:rsidRPr="00914842">
        <w:rPr>
          <w:rFonts w:asciiTheme="minorHAnsi" w:hAnsiTheme="minorHAnsi" w:cs="Helvetica"/>
          <w:sz w:val="20"/>
          <w:szCs w:val="20"/>
        </w:rPr>
        <w:tab/>
      </w:r>
      <w:r w:rsidR="00914842" w:rsidRPr="00914842">
        <w:rPr>
          <w:rFonts w:asciiTheme="minorHAnsi" w:hAnsiTheme="minorHAnsi" w:cs="Helvetica"/>
          <w:sz w:val="20"/>
          <w:szCs w:val="20"/>
        </w:rPr>
        <w:tab/>
      </w:r>
      <w:r w:rsidR="00914842" w:rsidRPr="00914842">
        <w:rPr>
          <w:rFonts w:asciiTheme="minorHAnsi" w:hAnsiTheme="minorHAnsi" w:cs="Helvetica"/>
          <w:sz w:val="20"/>
          <w:szCs w:val="20"/>
        </w:rPr>
        <w:tab/>
      </w:r>
      <w:r w:rsidR="00914842" w:rsidRPr="00914842">
        <w:rPr>
          <w:rFonts w:asciiTheme="minorHAnsi" w:hAnsiTheme="minorHAnsi" w:cs="Helvetica"/>
          <w:sz w:val="20"/>
          <w:szCs w:val="20"/>
        </w:rPr>
        <w:tab/>
        <w:t>Sektionsansvarig Båthantering</w:t>
      </w:r>
    </w:p>
    <w:sectPr w:rsidR="00914842" w:rsidRPr="00914842" w:rsidSect="000F3CF1">
      <w:headerReference w:type="default" r:id="rId8"/>
      <w:footerReference w:type="even" r:id="rId9"/>
      <w:footerReference w:type="default" r:id="rId10"/>
      <w:pgSz w:w="11906" w:h="16838" w:code="9"/>
      <w:pgMar w:top="156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E13F" w14:textId="77777777" w:rsidR="00DA3CBA" w:rsidRDefault="00DA3CBA" w:rsidP="009369A9">
      <w:r>
        <w:separator/>
      </w:r>
    </w:p>
  </w:endnote>
  <w:endnote w:type="continuationSeparator" w:id="0">
    <w:p w14:paraId="6A82BE00" w14:textId="77777777" w:rsidR="00DA3CBA" w:rsidRDefault="00DA3CBA" w:rsidP="0093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4A33" w14:textId="77777777" w:rsidR="00353D08" w:rsidRDefault="00353D08" w:rsidP="00353D08">
    <w:pPr>
      <w:pStyle w:val="Sidfot"/>
      <w:tabs>
        <w:tab w:val="clear" w:pos="9026"/>
        <w:tab w:val="right" w:pos="9214"/>
        <w:tab w:val="righ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6666" w14:textId="77777777" w:rsidR="00353D08" w:rsidRDefault="00353D08" w:rsidP="00353D08">
    <w:pPr>
      <w:pStyle w:val="Sidfot"/>
      <w:pBdr>
        <w:bottom w:val="single" w:sz="6" w:space="1" w:color="auto"/>
      </w:pBdr>
      <w:tabs>
        <w:tab w:val="clear" w:pos="9026"/>
        <w:tab w:val="left" w:pos="3402"/>
        <w:tab w:val="right" w:pos="5812"/>
        <w:tab w:val="right" w:pos="6521"/>
        <w:tab w:val="right" w:pos="7371"/>
        <w:tab w:val="right" w:pos="10348"/>
      </w:tabs>
      <w:rPr>
        <w:sz w:val="16"/>
        <w:szCs w:val="16"/>
      </w:rPr>
    </w:pPr>
  </w:p>
  <w:p w14:paraId="4F6D297A" w14:textId="77777777" w:rsidR="00353D08" w:rsidRPr="00353D08" w:rsidRDefault="00353D08" w:rsidP="00353D08">
    <w:pPr>
      <w:pStyle w:val="Sidfot"/>
      <w:tabs>
        <w:tab w:val="clear" w:pos="9026"/>
        <w:tab w:val="left" w:pos="3402"/>
        <w:tab w:val="right" w:pos="5812"/>
        <w:tab w:val="right" w:pos="6521"/>
        <w:tab w:val="right" w:pos="7371"/>
        <w:tab w:val="right" w:pos="10348"/>
      </w:tabs>
      <w:rPr>
        <w:sz w:val="16"/>
        <w:szCs w:val="16"/>
      </w:rPr>
    </w:pPr>
    <w:r w:rsidRPr="00353D08">
      <w:rPr>
        <w:sz w:val="16"/>
        <w:szCs w:val="16"/>
      </w:rPr>
      <w:t>Södertälje Båtsällskap</w:t>
    </w:r>
    <w:r w:rsidRPr="00353D08">
      <w:rPr>
        <w:sz w:val="16"/>
        <w:szCs w:val="16"/>
      </w:rPr>
      <w:tab/>
      <w:t xml:space="preserve">Telefon kansliet:  </w:t>
    </w:r>
    <w:r w:rsidRPr="00353D08">
      <w:rPr>
        <w:sz w:val="16"/>
        <w:szCs w:val="16"/>
      </w:rPr>
      <w:tab/>
      <w:t>08-550 388 44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353D08">
      <w:rPr>
        <w:sz w:val="16"/>
        <w:szCs w:val="16"/>
      </w:rPr>
      <w:t xml:space="preserve">Epost: </w:t>
    </w:r>
    <w:r>
      <w:rPr>
        <w:sz w:val="16"/>
        <w:szCs w:val="16"/>
      </w:rPr>
      <w:tab/>
    </w:r>
    <w:hyperlink r:id="rId1" w:history="1">
      <w:r w:rsidRPr="00682747">
        <w:rPr>
          <w:rStyle w:val="Hyperlnk"/>
          <w:sz w:val="16"/>
          <w:szCs w:val="16"/>
        </w:rPr>
        <w:t>sodertalje.batsallskap@telia.com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353D08">
      <w:rPr>
        <w:sz w:val="16"/>
        <w:szCs w:val="16"/>
      </w:rPr>
      <w:br/>
      <w:t xml:space="preserve">Torpavägen 2 </w:t>
    </w:r>
    <w:r w:rsidRPr="00353D08">
      <w:rPr>
        <w:sz w:val="16"/>
        <w:szCs w:val="16"/>
      </w:rPr>
      <w:tab/>
      <w:t xml:space="preserve">Telefon klubbstugan: </w:t>
    </w:r>
    <w:r w:rsidRPr="00353D08">
      <w:rPr>
        <w:sz w:val="16"/>
        <w:szCs w:val="16"/>
      </w:rPr>
      <w:tab/>
      <w:t>08-550 125 75</w:t>
    </w:r>
    <w:r>
      <w:rPr>
        <w:sz w:val="16"/>
        <w:szCs w:val="16"/>
      </w:rPr>
      <w:tab/>
    </w:r>
    <w:r>
      <w:rPr>
        <w:sz w:val="16"/>
        <w:szCs w:val="16"/>
      </w:rPr>
      <w:tab/>
      <w:t>Hemsida</w:t>
    </w:r>
    <w:r w:rsidRPr="00353D08">
      <w:rPr>
        <w:sz w:val="16"/>
        <w:szCs w:val="16"/>
      </w:rPr>
      <w:t xml:space="preserve">: </w:t>
    </w:r>
    <w:r>
      <w:rPr>
        <w:sz w:val="16"/>
        <w:szCs w:val="16"/>
      </w:rPr>
      <w:tab/>
    </w:r>
    <w:hyperlink r:id="rId2" w:history="1">
      <w:r w:rsidRPr="00682747">
        <w:rPr>
          <w:rStyle w:val="Hyperlnk"/>
          <w:sz w:val="16"/>
          <w:szCs w:val="16"/>
        </w:rPr>
        <w:t>www.sodertaljebs.se</w:t>
      </w:r>
    </w:hyperlink>
    <w:r>
      <w:rPr>
        <w:sz w:val="16"/>
        <w:szCs w:val="16"/>
      </w:rPr>
      <w:t xml:space="preserve"> </w:t>
    </w:r>
  </w:p>
  <w:p w14:paraId="29DCFFAB" w14:textId="77777777" w:rsidR="00353D08" w:rsidRPr="00353D08" w:rsidRDefault="00353D08" w:rsidP="00601538">
    <w:pPr>
      <w:pStyle w:val="Sidfot"/>
      <w:tabs>
        <w:tab w:val="clear" w:pos="9026"/>
        <w:tab w:val="left" w:pos="3402"/>
        <w:tab w:val="right" w:pos="5812"/>
        <w:tab w:val="right" w:pos="6521"/>
        <w:tab w:val="right" w:pos="7371"/>
        <w:tab w:val="right" w:pos="10348"/>
      </w:tabs>
      <w:rPr>
        <w:sz w:val="16"/>
        <w:szCs w:val="16"/>
      </w:rPr>
    </w:pPr>
    <w:r w:rsidRPr="00353D08">
      <w:rPr>
        <w:sz w:val="16"/>
        <w:szCs w:val="16"/>
      </w:rPr>
      <w:t xml:space="preserve">151 38 Södertälje </w:t>
    </w:r>
    <w:r w:rsidRPr="00353D08">
      <w:rPr>
        <w:sz w:val="16"/>
        <w:szCs w:val="16"/>
      </w:rPr>
      <w:tab/>
      <w:t>Telefon Fifång:</w:t>
    </w:r>
    <w:r w:rsidRPr="00353D08">
      <w:rPr>
        <w:sz w:val="16"/>
        <w:szCs w:val="16"/>
      </w:rPr>
      <w:tab/>
    </w:r>
    <w:r w:rsidRPr="00353D08">
      <w:rPr>
        <w:sz w:val="16"/>
        <w:szCs w:val="16"/>
      </w:rPr>
      <w:tab/>
      <w:t>0156-222 35</w:t>
    </w:r>
    <w:r w:rsidR="00601538">
      <w:rPr>
        <w:sz w:val="16"/>
        <w:szCs w:val="16"/>
      </w:rPr>
      <w:tab/>
    </w:r>
    <w:r w:rsidR="00601538">
      <w:rPr>
        <w:sz w:val="16"/>
        <w:szCs w:val="16"/>
      </w:rPr>
      <w:tab/>
    </w:r>
    <w:proofErr w:type="spellStart"/>
    <w:r w:rsidR="00601538">
      <w:rPr>
        <w:sz w:val="16"/>
        <w:szCs w:val="16"/>
      </w:rPr>
      <w:t>Org.nummer</w:t>
    </w:r>
    <w:proofErr w:type="spellEnd"/>
    <w:r w:rsidR="00601538" w:rsidRPr="00353D08">
      <w:rPr>
        <w:sz w:val="16"/>
        <w:szCs w:val="16"/>
      </w:rPr>
      <w:t xml:space="preserve">: </w:t>
    </w:r>
    <w:r w:rsidR="00601538">
      <w:rPr>
        <w:sz w:val="16"/>
        <w:szCs w:val="16"/>
      </w:rPr>
      <w:tab/>
    </w:r>
    <w:proofErr w:type="gramStart"/>
    <w:r w:rsidR="00601538" w:rsidRPr="00601538">
      <w:rPr>
        <w:sz w:val="16"/>
        <w:szCs w:val="16"/>
      </w:rPr>
      <w:t>815600-2548</w:t>
    </w:r>
    <w:proofErr w:type="gramEnd"/>
  </w:p>
  <w:p w14:paraId="1E490E80" w14:textId="77777777" w:rsidR="00353D08" w:rsidRDefault="00353D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1166" w14:textId="77777777" w:rsidR="00DA3CBA" w:rsidRDefault="00DA3CBA" w:rsidP="009369A9">
      <w:r>
        <w:separator/>
      </w:r>
    </w:p>
  </w:footnote>
  <w:footnote w:type="continuationSeparator" w:id="0">
    <w:p w14:paraId="3B9EF707" w14:textId="77777777" w:rsidR="00DA3CBA" w:rsidRDefault="00DA3CBA" w:rsidP="0093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6482" w14:textId="6005BAED" w:rsidR="009369A9" w:rsidRPr="000F3CF1" w:rsidRDefault="009369A9" w:rsidP="0084777E">
    <w:pPr>
      <w:pStyle w:val="Sidhuvud"/>
      <w:jc w:val="center"/>
      <w:rPr>
        <w:rFonts w:ascii="Calibri" w:hAnsi="Calibri"/>
        <w:b/>
        <w:bCs/>
        <w:sz w:val="38"/>
      </w:rPr>
    </w:pPr>
    <w:r w:rsidRPr="00F30A4B">
      <w:rPr>
        <w:rFonts w:ascii="Calibri" w:hAnsi="Calibri"/>
        <w:noProof/>
        <w:lang w:eastAsia="zh-CN" w:bidi="hi-IN"/>
      </w:rPr>
      <w:drawing>
        <wp:anchor distT="0" distB="0" distL="114300" distR="114300" simplePos="0" relativeHeight="251658240" behindDoc="1" locked="0" layoutInCell="1" allowOverlap="1" wp14:anchorId="76748545" wp14:editId="6F298F51">
          <wp:simplePos x="0" y="0"/>
          <wp:positionH relativeFrom="margin">
            <wp:posOffset>9525</wp:posOffset>
          </wp:positionH>
          <wp:positionV relativeFrom="paragraph">
            <wp:posOffset>-240030</wp:posOffset>
          </wp:positionV>
          <wp:extent cx="676275" cy="685800"/>
          <wp:effectExtent l="0" t="0" r="9525" b="0"/>
          <wp:wrapNone/>
          <wp:docPr id="132" name="Bildobjekt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3CF1" w:rsidRPr="000F3CF1">
      <w:t xml:space="preserve"> </w:t>
    </w:r>
    <w:r w:rsidR="000F3CF1" w:rsidRPr="000F3CF1">
      <w:rPr>
        <w:rFonts w:ascii="Calibri" w:hAnsi="Calibri"/>
        <w:b/>
        <w:bCs/>
        <w:sz w:val="38"/>
      </w:rPr>
      <w:t xml:space="preserve">AVTAL VINTERBÅTPLATS VID </w:t>
    </w:r>
    <w:r w:rsidR="00266D62">
      <w:rPr>
        <w:rFonts w:ascii="Calibri" w:hAnsi="Calibri"/>
        <w:b/>
        <w:bCs/>
        <w:sz w:val="38"/>
      </w:rPr>
      <w:t>SBS</w:t>
    </w:r>
    <w:r w:rsidR="000F3CF1">
      <w:rPr>
        <w:rFonts w:ascii="Calibri" w:hAnsi="Calibri"/>
        <w:b/>
        <w:bCs/>
        <w:sz w:val="38"/>
      </w:rPr>
      <w:t xml:space="preserve"> HAMN I TORPA</w:t>
    </w:r>
  </w:p>
  <w:p w14:paraId="50DCBAE6" w14:textId="5B20B2DE" w:rsidR="009369A9" w:rsidRDefault="000F3CF1" w:rsidP="000F3CF1">
    <w:pPr>
      <w:pStyle w:val="Sidhuvud"/>
      <w:tabs>
        <w:tab w:val="clear" w:pos="4513"/>
        <w:tab w:val="clear" w:pos="9026"/>
        <w:tab w:val="left" w:pos="638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9"/>
    <w:rsid w:val="00001C59"/>
    <w:rsid w:val="00026D2F"/>
    <w:rsid w:val="0003129F"/>
    <w:rsid w:val="00032E26"/>
    <w:rsid w:val="0004717E"/>
    <w:rsid w:val="000607C7"/>
    <w:rsid w:val="00095854"/>
    <w:rsid w:val="000C456C"/>
    <w:rsid w:val="000E61FF"/>
    <w:rsid w:val="000F3CF1"/>
    <w:rsid w:val="00101A55"/>
    <w:rsid w:val="0011415F"/>
    <w:rsid w:val="0012555E"/>
    <w:rsid w:val="00131468"/>
    <w:rsid w:val="00146645"/>
    <w:rsid w:val="001A1658"/>
    <w:rsid w:val="00202287"/>
    <w:rsid w:val="00254EF1"/>
    <w:rsid w:val="002648CE"/>
    <w:rsid w:val="00266D62"/>
    <w:rsid w:val="002D1D45"/>
    <w:rsid w:val="002D574E"/>
    <w:rsid w:val="002E48C0"/>
    <w:rsid w:val="00324253"/>
    <w:rsid w:val="003423E9"/>
    <w:rsid w:val="00353D08"/>
    <w:rsid w:val="00376007"/>
    <w:rsid w:val="003805AC"/>
    <w:rsid w:val="003B76FA"/>
    <w:rsid w:val="003F1D52"/>
    <w:rsid w:val="00415CC1"/>
    <w:rsid w:val="004166CD"/>
    <w:rsid w:val="004218CE"/>
    <w:rsid w:val="00451549"/>
    <w:rsid w:val="00455154"/>
    <w:rsid w:val="004555E3"/>
    <w:rsid w:val="00466465"/>
    <w:rsid w:val="00492858"/>
    <w:rsid w:val="004C0C5E"/>
    <w:rsid w:val="005114CC"/>
    <w:rsid w:val="00526C08"/>
    <w:rsid w:val="00537586"/>
    <w:rsid w:val="0053784F"/>
    <w:rsid w:val="00555614"/>
    <w:rsid w:val="005A53CA"/>
    <w:rsid w:val="005B72E8"/>
    <w:rsid w:val="005C78D1"/>
    <w:rsid w:val="005E2C4C"/>
    <w:rsid w:val="005F4365"/>
    <w:rsid w:val="00601538"/>
    <w:rsid w:val="00620C6B"/>
    <w:rsid w:val="0062369C"/>
    <w:rsid w:val="006639C7"/>
    <w:rsid w:val="006655C2"/>
    <w:rsid w:val="00673275"/>
    <w:rsid w:val="00685BE5"/>
    <w:rsid w:val="00690EBA"/>
    <w:rsid w:val="006F3C87"/>
    <w:rsid w:val="00711827"/>
    <w:rsid w:val="00714B49"/>
    <w:rsid w:val="00760AC3"/>
    <w:rsid w:val="00781CD8"/>
    <w:rsid w:val="0078328F"/>
    <w:rsid w:val="007A07DB"/>
    <w:rsid w:val="007B2E75"/>
    <w:rsid w:val="007C16A5"/>
    <w:rsid w:val="007E50E3"/>
    <w:rsid w:val="00814032"/>
    <w:rsid w:val="00833D3A"/>
    <w:rsid w:val="0084777E"/>
    <w:rsid w:val="008572B2"/>
    <w:rsid w:val="0086087E"/>
    <w:rsid w:val="00883A9D"/>
    <w:rsid w:val="00884E8E"/>
    <w:rsid w:val="008F0C6B"/>
    <w:rsid w:val="00900071"/>
    <w:rsid w:val="00905C3E"/>
    <w:rsid w:val="00914842"/>
    <w:rsid w:val="00917195"/>
    <w:rsid w:val="00935452"/>
    <w:rsid w:val="009369A9"/>
    <w:rsid w:val="00972E26"/>
    <w:rsid w:val="00983589"/>
    <w:rsid w:val="009E2E3E"/>
    <w:rsid w:val="009F4819"/>
    <w:rsid w:val="00A1030F"/>
    <w:rsid w:val="00A31FAB"/>
    <w:rsid w:val="00A56536"/>
    <w:rsid w:val="00A56C8B"/>
    <w:rsid w:val="00A82A23"/>
    <w:rsid w:val="00AA7BD6"/>
    <w:rsid w:val="00AD52B4"/>
    <w:rsid w:val="00AF49D8"/>
    <w:rsid w:val="00B06225"/>
    <w:rsid w:val="00B12106"/>
    <w:rsid w:val="00B153D0"/>
    <w:rsid w:val="00B37DB4"/>
    <w:rsid w:val="00B37F6D"/>
    <w:rsid w:val="00B67E70"/>
    <w:rsid w:val="00B731F8"/>
    <w:rsid w:val="00B85C3B"/>
    <w:rsid w:val="00BE4FCB"/>
    <w:rsid w:val="00BF50D7"/>
    <w:rsid w:val="00C1018B"/>
    <w:rsid w:val="00C13BE0"/>
    <w:rsid w:val="00C21481"/>
    <w:rsid w:val="00C431E4"/>
    <w:rsid w:val="00C4379F"/>
    <w:rsid w:val="00CD6CA6"/>
    <w:rsid w:val="00D15EE4"/>
    <w:rsid w:val="00D2089F"/>
    <w:rsid w:val="00D31D44"/>
    <w:rsid w:val="00D4086A"/>
    <w:rsid w:val="00D461AC"/>
    <w:rsid w:val="00DA3CBA"/>
    <w:rsid w:val="00DF3F1C"/>
    <w:rsid w:val="00E26A23"/>
    <w:rsid w:val="00E367CC"/>
    <w:rsid w:val="00E41495"/>
    <w:rsid w:val="00E43FD3"/>
    <w:rsid w:val="00E80B1F"/>
    <w:rsid w:val="00E95D2A"/>
    <w:rsid w:val="00EC37A6"/>
    <w:rsid w:val="00EC3993"/>
    <w:rsid w:val="00EC412E"/>
    <w:rsid w:val="00EC4724"/>
    <w:rsid w:val="00EE32AA"/>
    <w:rsid w:val="00EF40AB"/>
    <w:rsid w:val="00F03A4D"/>
    <w:rsid w:val="00F279D0"/>
    <w:rsid w:val="00F33891"/>
    <w:rsid w:val="00F44177"/>
    <w:rsid w:val="00F44ABA"/>
    <w:rsid w:val="00F6290E"/>
    <w:rsid w:val="00F80802"/>
    <w:rsid w:val="00F95086"/>
    <w:rsid w:val="00FA3FD4"/>
    <w:rsid w:val="00FC1E85"/>
    <w:rsid w:val="00FC5729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D9E46"/>
  <w15:chartTrackingRefBased/>
  <w15:docId w15:val="{ED7A4963-A980-4DED-A2AE-19954A85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8C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69A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369A9"/>
  </w:style>
  <w:style w:type="paragraph" w:styleId="Sidfot">
    <w:name w:val="footer"/>
    <w:basedOn w:val="Normal"/>
    <w:link w:val="SidfotChar"/>
    <w:uiPriority w:val="99"/>
    <w:unhideWhenUsed/>
    <w:qFormat/>
    <w:rsid w:val="009369A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369A9"/>
  </w:style>
  <w:style w:type="paragraph" w:customStyle="1" w:styleId="Bild">
    <w:name w:val="Bild"/>
    <w:basedOn w:val="Normal"/>
    <w:uiPriority w:val="99"/>
    <w:rsid w:val="009369A9"/>
    <w:pPr>
      <w:spacing w:after="80"/>
      <w:jc w:val="center"/>
    </w:pPr>
    <w:rPr>
      <w:rFonts w:asciiTheme="minorHAnsi" w:hAnsiTheme="minorHAnsi" w:cstheme="minorBidi"/>
      <w:sz w:val="20"/>
      <w:szCs w:val="20"/>
    </w:rPr>
  </w:style>
  <w:style w:type="paragraph" w:customStyle="1" w:styleId="Organisation">
    <w:name w:val="Organisation"/>
    <w:basedOn w:val="Normal"/>
    <w:uiPriority w:val="2"/>
    <w:qFormat/>
    <w:rsid w:val="009369A9"/>
    <w:pPr>
      <w:spacing w:after="60"/>
      <w:ind w:left="29" w:right="29"/>
    </w:pPr>
    <w:rPr>
      <w:rFonts w:asciiTheme="minorHAnsi" w:hAnsiTheme="minorHAnsi" w:cstheme="minorBidi"/>
      <w:b/>
      <w:bCs/>
      <w:color w:val="5B9BD5" w:themeColor="accent1"/>
      <w:sz w:val="36"/>
      <w:szCs w:val="20"/>
    </w:rPr>
  </w:style>
  <w:style w:type="character" w:styleId="Stark">
    <w:name w:val="Strong"/>
    <w:basedOn w:val="Standardstycketeckensnitt"/>
    <w:uiPriority w:val="10"/>
    <w:qFormat/>
    <w:rsid w:val="009369A9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353D0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403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4032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85BE5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5BE5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5BE5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5BE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5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dertaljebs.se" TargetMode="External"/><Relationship Id="rId1" Type="http://schemas.openxmlformats.org/officeDocument/2006/relationships/hyperlink" Target="mailto:sodertalje.batsallskap@te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10FD-FDA6-468C-BA3E-A00E918C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3128</Characters>
  <Application>Microsoft Office Word</Application>
  <DocSecurity>0</DocSecurity>
  <Lines>26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Gugala</dc:creator>
  <cp:keywords/>
  <dc:description/>
  <cp:lastModifiedBy>Mauritz Forsström</cp:lastModifiedBy>
  <cp:revision>11</cp:revision>
  <cp:lastPrinted>2018-08-26T20:27:00Z</cp:lastPrinted>
  <dcterms:created xsi:type="dcterms:W3CDTF">2017-09-15T08:16:00Z</dcterms:created>
  <dcterms:modified xsi:type="dcterms:W3CDTF">2018-08-31T23:03:00Z</dcterms:modified>
</cp:coreProperties>
</file>